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2DBDBD81" w:rsidR="00E16390" w:rsidRPr="00D0558A" w:rsidRDefault="0044531E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FB59BD" w:rsidRPr="00FB59BD"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65CB1BA5" w:rsidR="00E16390" w:rsidRPr="00D0558A" w:rsidRDefault="00C85390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030D4">
              <w:rPr>
                <w:rFonts w:cstheme="minorHAnsi"/>
                <w:sz w:val="24"/>
                <w:szCs w:val="24"/>
              </w:rPr>
              <w:t>01</w:t>
            </w:r>
            <w:r w:rsidR="00FB59BD" w:rsidRPr="00FB59BD">
              <w:rPr>
                <w:rFonts w:cstheme="minorHAnsi"/>
                <w:sz w:val="24"/>
                <w:szCs w:val="24"/>
              </w:rPr>
              <w:t>/2</w:t>
            </w:r>
            <w:r w:rsidR="00D030D4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3E3BE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74222B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74222B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74222B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6847EC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30EDAEDF" w14:textId="4701384C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D15BE81" w14:textId="1D9BC1E8" w:rsidR="009266D0" w:rsidRPr="00554241" w:rsidRDefault="009266D0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17AFEECB" w14:textId="557A8344" w:rsidR="004633FC" w:rsidRDefault="00631FEE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Support groups </w:t>
            </w:r>
            <w:r w:rsidRPr="00631F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formally organised can meet with a maximum of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15 </w:t>
            </w:r>
            <w:r w:rsidR="004633FC"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</w:t>
            </w:r>
            <w:r w:rsidR="004633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articipants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BE7856D" w14:textId="730622F8" w:rsidR="0097340E" w:rsidRPr="00554241" w:rsidRDefault="004633FC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Groups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bring their own cleaning products and hand sanitiser.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604BDA81" w14:textId="579C8E58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09B0FBE1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0404140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24B74BA7" w:rsidR="00242765" w:rsidRDefault="00136C8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very time the church is opened for worship &amp; private prayer: Wed</w:t>
            </w:r>
            <w:r w:rsidR="00030BC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&amp; S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un.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3E3BEC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43FB56A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 w:rsidR="006A2AD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use of face covering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119A4DF8" w:rsidR="006B704F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1A99A5EE" w14:textId="2FF6147C" w:rsidR="006B704F" w:rsidRPr="006A2AD9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4ABC83B7" w:rsidR="006B704F" w:rsidRPr="001A0A5A" w:rsidRDefault="0015348C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Signs </w:t>
            </w:r>
            <w:r w:rsidR="00F23A1E">
              <w:rPr>
                <w:rFonts w:asciiTheme="minorHAnsi" w:hAnsiTheme="minorHAnsi" w:cstheme="minorHAnsi"/>
                <w:sz w:val="22"/>
                <w:szCs w:val="22"/>
              </w:rPr>
              <w:t>displayed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church </w:t>
            </w:r>
            <w:r w:rsidR="00A7159E">
              <w:rPr>
                <w:rFonts w:asciiTheme="minorHAnsi" w:hAnsiTheme="minorHAnsi" w:cstheme="minorHAnsi"/>
                <w:sz w:val="22"/>
                <w:szCs w:val="22"/>
              </w:rPr>
              <w:t>with relevant safety guidelines</w:t>
            </w:r>
            <w:r w:rsidR="006A2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7D9B4EE1" w14:textId="4C731362" w:rsidR="00934A73" w:rsidRDefault="00320405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6545BA93" w14:textId="77777777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DD078D" w14:textId="3F138CDE" w:rsidR="00E62901" w:rsidRDefault="00E6290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15456C" w:rsidRPr="00554241" w14:paraId="044E681C" w14:textId="77777777" w:rsidTr="0074222B">
        <w:trPr>
          <w:trHeight w:val="645"/>
        </w:trPr>
        <w:tc>
          <w:tcPr>
            <w:tcW w:w="1023" w:type="pct"/>
          </w:tcPr>
          <w:p w14:paraId="6ABBCCBE" w14:textId="6685A02B" w:rsidR="0015456C" w:rsidRPr="0015456C" w:rsidRDefault="0015456C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Restrictions on Capacity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3CF8A7C" w14:textId="2FC98C04" w:rsidR="00D0032B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Limits for communal worship should be decided </w:t>
            </w:r>
            <w:r w:rsidR="002F5A24"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on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capacity</w:t>
            </w:r>
            <w:r w:rsidR="002F5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bserving social distancing</w:t>
            </w:r>
            <w:r w:rsid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AA880A" w14:textId="0957B304" w:rsidR="0015456C" w:rsidRDefault="00D0032B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Pre-booking system 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big solemnities, such as Christmas Day.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C608C8E" w14:textId="0AD13DC9" w:rsidR="0015456C" w:rsidRDefault="002552C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capacity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: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5A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31BA81" w14:textId="753A6465" w:rsidR="00D0032B" w:rsidRDefault="00D0032B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Alternative </w:t>
            </w:r>
            <w:r w:rsidR="002F5A24">
              <w:rPr>
                <w:rFonts w:asciiTheme="minorHAnsi" w:hAnsiTheme="minorHAnsi" w:cstheme="minorHAnsi"/>
                <w:sz w:val="22"/>
                <w:szCs w:val="22"/>
              </w:rPr>
              <w:t>services 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 worship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C59">
              <w:rPr>
                <w:rFonts w:asciiTheme="minorHAnsi" w:hAnsiTheme="minorHAnsi" w:cstheme="minorHAnsi"/>
                <w:sz w:val="22"/>
                <w:szCs w:val="22"/>
              </w:rPr>
              <w:t>live streamed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9BB">
              <w:rPr>
                <w:rFonts w:asciiTheme="minorHAnsi" w:hAnsiTheme="minorHAnsi" w:cstheme="minorHAnsi"/>
                <w:sz w:val="22"/>
                <w:szCs w:val="22"/>
              </w:rPr>
              <w:t xml:space="preserve">online.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CCCBCA7" w14:textId="5E0537CC" w:rsidR="0015456C" w:rsidRPr="009B0F0C" w:rsidRDefault="002552C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50770C5" w14:textId="77777777" w:rsidR="00516BA5" w:rsidRPr="00516BA5" w:rsidRDefault="00516BA5" w:rsidP="00516BA5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02/12/20</w:t>
            </w:r>
          </w:p>
          <w:p w14:paraId="556E520C" w14:textId="74ABD43E" w:rsidR="0015456C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6A2AD9" w:rsidRPr="00554241" w14:paraId="77878452" w14:textId="77777777" w:rsidTr="0074222B">
        <w:trPr>
          <w:trHeight w:val="645"/>
        </w:trPr>
        <w:tc>
          <w:tcPr>
            <w:tcW w:w="1023" w:type="pct"/>
          </w:tcPr>
          <w:p w14:paraId="253AF49D" w14:textId="2C751AEE" w:rsidR="00735BFF" w:rsidRDefault="006A2AD9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Government</w:t>
            </w:r>
            <w:r w:rsidR="00735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local restrictions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guidelines</w:t>
            </w:r>
            <w:r w:rsidR="00735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 places of worship </w:t>
            </w:r>
            <w:r w:rsidR="00A601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under</w:t>
            </w:r>
            <w:r w:rsidR="00735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51E87FB" w14:textId="77777777" w:rsidR="00A41CBF" w:rsidRDefault="006A2AD9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Tier 3: very </w:t>
            </w:r>
            <w:r w:rsidR="00735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igh </w:t>
            </w:r>
            <w:r w:rsidR="00735B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lert.</w:t>
            </w:r>
            <w:r w:rsidR="00A6013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D1817F4" w14:textId="26496C6D" w:rsidR="006A2AD9" w:rsidRPr="0074222B" w:rsidRDefault="00993F1A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 from 2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Decembe</w:t>
            </w:r>
            <w:r w:rsidR="00A41C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C225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05BE5C7" w14:textId="518D7768" w:rsidR="006A2AD9" w:rsidRDefault="006A2AD9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areas subject to Tier 3 restrictions, </w:t>
            </w:r>
            <w:r w:rsidR="00735B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people 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must not meet with friends and family in</w:t>
            </w:r>
            <w:r w:rsidR="00735B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unless they are part of your household or support bubble. </w:t>
            </w:r>
            <w:r w:rsidR="00BA55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BF7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eople must not mingle indoors with anyone they do not live with or have formed a support bubble with.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08AB99D" w14:textId="77777777" w:rsidR="006A2AD9" w:rsidRDefault="006A2AD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44FFB053" w14:textId="26A11C15" w:rsidR="006A2AD9" w:rsidRPr="009B0F0C" w:rsidRDefault="00BA555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55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531F0DF6" w14:textId="77777777" w:rsidR="00516BA5" w:rsidRPr="00516BA5" w:rsidRDefault="00516BA5" w:rsidP="00516BA5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02/12/20</w:t>
            </w:r>
          </w:p>
          <w:p w14:paraId="696779A5" w14:textId="77777777" w:rsidR="00516BA5" w:rsidRPr="00516BA5" w:rsidRDefault="00516BA5" w:rsidP="00516BA5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Ongoing</w:t>
            </w:r>
          </w:p>
          <w:p w14:paraId="201C44C9" w14:textId="41B2A2A2" w:rsidR="006A2AD9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</w:tbl>
    <w:p w14:paraId="16B99441" w14:textId="3537110B" w:rsidR="00267838" w:rsidRPr="00554241" w:rsidRDefault="00267838" w:rsidP="00136C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4C764" w14:textId="77777777" w:rsidR="003E3BEC" w:rsidRDefault="003E3BEC" w:rsidP="00264C77">
      <w:pPr>
        <w:spacing w:after="0" w:line="240" w:lineRule="auto"/>
      </w:pPr>
      <w:r>
        <w:separator/>
      </w:r>
    </w:p>
  </w:endnote>
  <w:endnote w:type="continuationSeparator" w:id="0">
    <w:p w14:paraId="2E300764" w14:textId="77777777" w:rsidR="003E3BEC" w:rsidRDefault="003E3BEC" w:rsidP="00264C77">
      <w:pPr>
        <w:spacing w:after="0" w:line="240" w:lineRule="auto"/>
      </w:pPr>
      <w:r>
        <w:continuationSeparator/>
      </w:r>
    </w:p>
  </w:endnote>
  <w:endnote w:type="continuationNotice" w:id="1">
    <w:p w14:paraId="063C52A9" w14:textId="77777777" w:rsidR="003E3BEC" w:rsidRDefault="003E3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DDF39" w14:textId="24D957D3" w:rsidR="006617BA" w:rsidRPr="006617BA" w:rsidRDefault="006617BA" w:rsidP="002F2C59">
        <w:pPr>
          <w:pStyle w:val="Default"/>
          <w:jc w:val="center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This Risk </w:t>
        </w:r>
        <w:r w:rsidR="00626C6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ssessment has been reviewed considering the latest Government guidelines for the safe use of places of worship from 2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nd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December 2020</w:t>
        </w:r>
      </w:p>
      <w:p w14:paraId="01ABDC3A" w14:textId="506708CA" w:rsidR="00554241" w:rsidRDefault="003E3BEC" w:rsidP="006E199D">
        <w:pPr>
          <w:pStyle w:val="Footer"/>
          <w:jc w:val="right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008A" w14:textId="77777777" w:rsidR="003E3BEC" w:rsidRDefault="003E3BEC" w:rsidP="00264C77">
      <w:pPr>
        <w:spacing w:after="0" w:line="240" w:lineRule="auto"/>
      </w:pPr>
      <w:r>
        <w:separator/>
      </w:r>
    </w:p>
  </w:footnote>
  <w:footnote w:type="continuationSeparator" w:id="0">
    <w:p w14:paraId="3BE625D5" w14:textId="77777777" w:rsidR="003E3BEC" w:rsidRDefault="003E3BEC" w:rsidP="00264C77">
      <w:pPr>
        <w:spacing w:after="0" w:line="240" w:lineRule="auto"/>
      </w:pPr>
      <w:r>
        <w:continuationSeparator/>
      </w:r>
    </w:p>
  </w:footnote>
  <w:footnote w:type="continuationNotice" w:id="1">
    <w:p w14:paraId="28C394BD" w14:textId="77777777" w:rsidR="003E3BEC" w:rsidRDefault="003E3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6DBD14DA" w:rsidR="004B79A2" w:rsidRPr="004B79A2" w:rsidRDefault="003E3BEC" w:rsidP="004B79A2">
    <w:pPr>
      <w:pStyle w:val="Header"/>
      <w:jc w:val="right"/>
    </w:pPr>
    <w:sdt>
      <w:sdtPr>
        <w:id w:val="330030942"/>
        <w:docPartObj>
          <w:docPartGallery w:val="Page Numbers (Margins)"/>
          <w:docPartUnique/>
        </w:docPartObj>
      </w:sdtPr>
      <w:sdtEndPr/>
      <w:sdtContent>
        <w:r w:rsidR="00CA7D6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DB1B34" wp14:editId="74345F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F3F35" w14:textId="77777777" w:rsidR="00CA7D65" w:rsidRDefault="00CA7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8147E" w:rsidRPr="001814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B1B34" id="Rectangle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AAF3F35" w14:textId="77777777" w:rsidR="00CA7D65" w:rsidRDefault="00CA7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8147E" w:rsidRPr="001814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59B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30BC1"/>
    <w:rsid w:val="00033FEA"/>
    <w:rsid w:val="0004633E"/>
    <w:rsid w:val="00055165"/>
    <w:rsid w:val="00076ED8"/>
    <w:rsid w:val="00077706"/>
    <w:rsid w:val="000B3A2E"/>
    <w:rsid w:val="000C24E6"/>
    <w:rsid w:val="000C6E14"/>
    <w:rsid w:val="000D2D6E"/>
    <w:rsid w:val="000D37F5"/>
    <w:rsid w:val="000E5C4D"/>
    <w:rsid w:val="000F3C2F"/>
    <w:rsid w:val="00111B1B"/>
    <w:rsid w:val="0012316F"/>
    <w:rsid w:val="001303B7"/>
    <w:rsid w:val="00136C8A"/>
    <w:rsid w:val="00144724"/>
    <w:rsid w:val="0015348C"/>
    <w:rsid w:val="0015456C"/>
    <w:rsid w:val="00160AD0"/>
    <w:rsid w:val="00165998"/>
    <w:rsid w:val="00174702"/>
    <w:rsid w:val="0018147E"/>
    <w:rsid w:val="0018373C"/>
    <w:rsid w:val="00197F2B"/>
    <w:rsid w:val="001A0A5A"/>
    <w:rsid w:val="001B57A4"/>
    <w:rsid w:val="001C39B4"/>
    <w:rsid w:val="0020198E"/>
    <w:rsid w:val="00242765"/>
    <w:rsid w:val="002552C9"/>
    <w:rsid w:val="00264C77"/>
    <w:rsid w:val="00267838"/>
    <w:rsid w:val="00270135"/>
    <w:rsid w:val="002A6311"/>
    <w:rsid w:val="002B59E0"/>
    <w:rsid w:val="002D15F2"/>
    <w:rsid w:val="002D56A8"/>
    <w:rsid w:val="002D6D12"/>
    <w:rsid w:val="002F0EE3"/>
    <w:rsid w:val="002F2C59"/>
    <w:rsid w:val="002F5A24"/>
    <w:rsid w:val="003050BA"/>
    <w:rsid w:val="00312D17"/>
    <w:rsid w:val="00320405"/>
    <w:rsid w:val="003563B4"/>
    <w:rsid w:val="00387853"/>
    <w:rsid w:val="003C37C9"/>
    <w:rsid w:val="003C4CBF"/>
    <w:rsid w:val="003D0FA2"/>
    <w:rsid w:val="003D707B"/>
    <w:rsid w:val="003E3275"/>
    <w:rsid w:val="003E3BEC"/>
    <w:rsid w:val="003E51FA"/>
    <w:rsid w:val="003E59BB"/>
    <w:rsid w:val="00402319"/>
    <w:rsid w:val="0041200F"/>
    <w:rsid w:val="0042176A"/>
    <w:rsid w:val="0044531E"/>
    <w:rsid w:val="00451655"/>
    <w:rsid w:val="004570CD"/>
    <w:rsid w:val="004633FC"/>
    <w:rsid w:val="00475B8C"/>
    <w:rsid w:val="00494DB4"/>
    <w:rsid w:val="004B09BB"/>
    <w:rsid w:val="004B2849"/>
    <w:rsid w:val="004B79A2"/>
    <w:rsid w:val="004D6AB6"/>
    <w:rsid w:val="004E01A5"/>
    <w:rsid w:val="005034E8"/>
    <w:rsid w:val="00516BA5"/>
    <w:rsid w:val="005426EB"/>
    <w:rsid w:val="00547558"/>
    <w:rsid w:val="0055019C"/>
    <w:rsid w:val="0055138E"/>
    <w:rsid w:val="00554241"/>
    <w:rsid w:val="00563DF9"/>
    <w:rsid w:val="00580EDD"/>
    <w:rsid w:val="005A4A49"/>
    <w:rsid w:val="005B4C57"/>
    <w:rsid w:val="00603BFF"/>
    <w:rsid w:val="006069F5"/>
    <w:rsid w:val="00610AF3"/>
    <w:rsid w:val="00615116"/>
    <w:rsid w:val="00626C62"/>
    <w:rsid w:val="00631F8F"/>
    <w:rsid w:val="00631FEE"/>
    <w:rsid w:val="00644373"/>
    <w:rsid w:val="006617BA"/>
    <w:rsid w:val="0066466A"/>
    <w:rsid w:val="00687ABB"/>
    <w:rsid w:val="006A2AD9"/>
    <w:rsid w:val="006B704F"/>
    <w:rsid w:val="006C7415"/>
    <w:rsid w:val="006E199D"/>
    <w:rsid w:val="0071721C"/>
    <w:rsid w:val="00722277"/>
    <w:rsid w:val="007352FA"/>
    <w:rsid w:val="00735BFF"/>
    <w:rsid w:val="0074222B"/>
    <w:rsid w:val="007473D5"/>
    <w:rsid w:val="00757838"/>
    <w:rsid w:val="00791F62"/>
    <w:rsid w:val="007A08CD"/>
    <w:rsid w:val="007C2ECE"/>
    <w:rsid w:val="007C4E7B"/>
    <w:rsid w:val="007D3C84"/>
    <w:rsid w:val="007E2872"/>
    <w:rsid w:val="007F2016"/>
    <w:rsid w:val="00806410"/>
    <w:rsid w:val="00835BB4"/>
    <w:rsid w:val="00853A73"/>
    <w:rsid w:val="0089781A"/>
    <w:rsid w:val="008A3EFA"/>
    <w:rsid w:val="008B3BC1"/>
    <w:rsid w:val="008B4F34"/>
    <w:rsid w:val="008C05DB"/>
    <w:rsid w:val="008C5861"/>
    <w:rsid w:val="008D5F99"/>
    <w:rsid w:val="00910A66"/>
    <w:rsid w:val="00912254"/>
    <w:rsid w:val="00912BEB"/>
    <w:rsid w:val="009266D0"/>
    <w:rsid w:val="00934A73"/>
    <w:rsid w:val="0097340E"/>
    <w:rsid w:val="009848D0"/>
    <w:rsid w:val="00993F1A"/>
    <w:rsid w:val="009A74A9"/>
    <w:rsid w:val="009F0419"/>
    <w:rsid w:val="009F7991"/>
    <w:rsid w:val="00A07A16"/>
    <w:rsid w:val="00A17B66"/>
    <w:rsid w:val="00A17F70"/>
    <w:rsid w:val="00A303FF"/>
    <w:rsid w:val="00A41CBF"/>
    <w:rsid w:val="00A51312"/>
    <w:rsid w:val="00A60132"/>
    <w:rsid w:val="00A7159E"/>
    <w:rsid w:val="00A8244F"/>
    <w:rsid w:val="00A9731A"/>
    <w:rsid w:val="00AA6125"/>
    <w:rsid w:val="00AB4259"/>
    <w:rsid w:val="00AF7959"/>
    <w:rsid w:val="00B000AA"/>
    <w:rsid w:val="00B1022E"/>
    <w:rsid w:val="00B14C0F"/>
    <w:rsid w:val="00B31DFA"/>
    <w:rsid w:val="00B62E5F"/>
    <w:rsid w:val="00B66AA3"/>
    <w:rsid w:val="00B84411"/>
    <w:rsid w:val="00B91259"/>
    <w:rsid w:val="00BA5559"/>
    <w:rsid w:val="00BC0906"/>
    <w:rsid w:val="00BF71D3"/>
    <w:rsid w:val="00C1079C"/>
    <w:rsid w:val="00C2231F"/>
    <w:rsid w:val="00C225E0"/>
    <w:rsid w:val="00C3532E"/>
    <w:rsid w:val="00C420E3"/>
    <w:rsid w:val="00C50F1C"/>
    <w:rsid w:val="00C77881"/>
    <w:rsid w:val="00C85390"/>
    <w:rsid w:val="00C922E8"/>
    <w:rsid w:val="00CA7D65"/>
    <w:rsid w:val="00CC3A6D"/>
    <w:rsid w:val="00CD11A9"/>
    <w:rsid w:val="00CD7C62"/>
    <w:rsid w:val="00CE1D84"/>
    <w:rsid w:val="00D0032B"/>
    <w:rsid w:val="00D030D4"/>
    <w:rsid w:val="00D03959"/>
    <w:rsid w:val="00D0558A"/>
    <w:rsid w:val="00D17B42"/>
    <w:rsid w:val="00D20827"/>
    <w:rsid w:val="00D241BD"/>
    <w:rsid w:val="00D30CA8"/>
    <w:rsid w:val="00D34C96"/>
    <w:rsid w:val="00D6299C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F1601"/>
    <w:rsid w:val="00DF28C6"/>
    <w:rsid w:val="00E16390"/>
    <w:rsid w:val="00E215BC"/>
    <w:rsid w:val="00E27AC6"/>
    <w:rsid w:val="00E31029"/>
    <w:rsid w:val="00E32059"/>
    <w:rsid w:val="00E33E6D"/>
    <w:rsid w:val="00E4166F"/>
    <w:rsid w:val="00E4428B"/>
    <w:rsid w:val="00E47A65"/>
    <w:rsid w:val="00E53967"/>
    <w:rsid w:val="00E62901"/>
    <w:rsid w:val="00E63AE8"/>
    <w:rsid w:val="00E6456C"/>
    <w:rsid w:val="00E64928"/>
    <w:rsid w:val="00E702BB"/>
    <w:rsid w:val="00E72D9C"/>
    <w:rsid w:val="00E7606A"/>
    <w:rsid w:val="00EB79A4"/>
    <w:rsid w:val="00EE267A"/>
    <w:rsid w:val="00EF0F4D"/>
    <w:rsid w:val="00F066A0"/>
    <w:rsid w:val="00F10D71"/>
    <w:rsid w:val="00F23A1E"/>
    <w:rsid w:val="00F304A8"/>
    <w:rsid w:val="00F55DF3"/>
    <w:rsid w:val="00F61FCE"/>
    <w:rsid w:val="00FB59BD"/>
    <w:rsid w:val="00FB5CD9"/>
    <w:rsid w:val="00FC461B"/>
    <w:rsid w:val="00FE2E7A"/>
    <w:rsid w:val="00FE34DC"/>
    <w:rsid w:val="00FF1C11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BEC40-BC7A-409F-B9FC-53C6A93C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2020-12-03T12:15:00Z</dcterms:created>
  <dcterms:modified xsi:type="dcterms:W3CDTF">2020-12-03T12:15:00Z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